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31E5B" w14:textId="77777777" w:rsidR="00F53F21" w:rsidRPr="00F53F21" w:rsidRDefault="00F53F21" w:rsidP="00F53F21">
      <w:pPr>
        <w:shd w:val="clear" w:color="auto" w:fill="FFFFFF"/>
        <w:spacing w:after="150" w:line="600" w:lineRule="atLeast"/>
        <w:outlineLvl w:val="1"/>
        <w:rPr>
          <w:rFonts w:ascii="Arial" w:eastAsia="Times New Roman" w:hAnsi="Arial" w:cs="Arial"/>
          <w:b/>
          <w:bCs/>
          <w:color w:val="12163B"/>
          <w:sz w:val="42"/>
          <w:szCs w:val="42"/>
          <w:lang w:eastAsia="ru-RU"/>
        </w:rPr>
      </w:pPr>
      <w:r w:rsidRPr="00F53F21">
        <w:rPr>
          <w:rFonts w:ascii="Arial" w:eastAsia="Times New Roman" w:hAnsi="Arial" w:cs="Arial"/>
          <w:b/>
          <w:bCs/>
          <w:color w:val="12163B"/>
          <w:sz w:val="42"/>
          <w:szCs w:val="42"/>
          <w:lang w:eastAsia="ru-RU"/>
        </w:rPr>
        <w:t>Вопросы к экзамену</w:t>
      </w:r>
    </w:p>
    <w:p w14:paraId="2F804D1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Понятие алгоритма и его характерные черты. Уточнение понятия алгоритма. </w:t>
      </w:r>
    </w:p>
    <w:p w14:paraId="681A68DC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Алгоритм как формальная математическая система. Свойства алгоритма и его характерные черты. Формы представления алгоритмов.</w:t>
      </w:r>
    </w:p>
    <w:p w14:paraId="5835A34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Частично рекурсивные и общерекурсивные функции. </w:t>
      </w:r>
    </w:p>
    <w:p w14:paraId="1CC5AF1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Абстрактные машины. Система команд. Примеры схем ТМ. </w:t>
      </w:r>
    </w:p>
    <w:p w14:paraId="66DAC61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5.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Вычислимые по Тьюрингу функции. Основная гипотеза теории алгоритмов. МТ и современные ЭВМ.</w:t>
      </w:r>
    </w:p>
    <w:p w14:paraId="71EE5E2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6.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Тьюрингов подход к понятию «алгоритм». Алгоритмически разрешимые и неразрешимые проблемы.</w:t>
      </w:r>
    </w:p>
    <w:p w14:paraId="609F23C2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7.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Проблемы распознавания: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самоприменимости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алгоритмов; применимости (или остановки) алгоритмов; нулевых функций; равенства двух вычислимых функций; общерекурсивных функций. </w:t>
      </w:r>
    </w:p>
    <w:p w14:paraId="542BB3CD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8.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Рекурсивные функции. Формы рекурсивных алгоритмов. Виды рекурсий. Примеры рекурсивных функций.</w:t>
      </w:r>
    </w:p>
    <w:p w14:paraId="2B9D8FA6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9.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Рекурсивная </w:t>
      </w:r>
      <w:proofErr w:type="gramStart"/>
      <w:r w:rsidRPr="00F53F21">
        <w:rPr>
          <w:rFonts w:ascii="Arial" w:eastAsia="Times New Roman" w:hAnsi="Arial" w:cs="Arial"/>
          <w:color w:val="12163B"/>
          <w:lang w:eastAsia="ru-RU"/>
        </w:rPr>
        <w:t>функция:  вычисление</w:t>
      </w:r>
      <w:proofErr w:type="gramEnd"/>
      <w:r w:rsidRPr="00F53F21">
        <w:rPr>
          <w:rFonts w:ascii="Arial" w:eastAsia="Times New Roman" w:hAnsi="Arial" w:cs="Arial"/>
          <w:color w:val="12163B"/>
          <w:lang w:eastAsia="ru-RU"/>
        </w:rPr>
        <w:t xml:space="preserve"> факториала.</w:t>
      </w:r>
    </w:p>
    <w:p w14:paraId="569C946B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10.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Рекурсивная функция: вывод на печать символов строки в обратном порядке. </w:t>
      </w:r>
    </w:p>
    <w:p w14:paraId="4FF6A0CA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11.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Рекурсивная функция: возведение числа в целую степень. </w:t>
      </w:r>
    </w:p>
    <w:p w14:paraId="43835002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12.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Рекурсивная </w:t>
      </w:r>
      <w:proofErr w:type="gramStart"/>
      <w:r w:rsidRPr="00F53F21">
        <w:rPr>
          <w:rFonts w:ascii="Arial" w:eastAsia="Times New Roman" w:hAnsi="Arial" w:cs="Arial"/>
          <w:color w:val="12163B"/>
          <w:lang w:eastAsia="ru-RU"/>
        </w:rPr>
        <w:t>функция:  печать</w:t>
      </w:r>
      <w:proofErr w:type="gramEnd"/>
      <w:r w:rsidRPr="00F53F21">
        <w:rPr>
          <w:rFonts w:ascii="Arial" w:eastAsia="Times New Roman" w:hAnsi="Arial" w:cs="Arial"/>
          <w:color w:val="12163B"/>
          <w:lang w:eastAsia="ru-RU"/>
        </w:rPr>
        <w:t xml:space="preserve"> числа в виде строки символов. </w:t>
      </w:r>
    </w:p>
    <w:p w14:paraId="1FA1226A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13.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Рекурсивная функция: поиск наибольшего общего делителя (рекурсивная и итерационная функции).</w:t>
      </w:r>
    </w:p>
    <w:p w14:paraId="03B1ED24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14.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Рекурсивная функция: вычисление чисел Фибоначчи. </w:t>
      </w:r>
    </w:p>
    <w:p w14:paraId="5BE32D22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15.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Рекурсивная </w:t>
      </w:r>
      <w:proofErr w:type="gramStart"/>
      <w:r w:rsidRPr="00F53F21">
        <w:rPr>
          <w:rFonts w:ascii="Arial" w:eastAsia="Times New Roman" w:hAnsi="Arial" w:cs="Arial"/>
          <w:color w:val="12163B"/>
          <w:lang w:eastAsia="ru-RU"/>
        </w:rPr>
        <w:t>функция:  вычисление</w:t>
      </w:r>
      <w:proofErr w:type="gramEnd"/>
      <w:r w:rsidRPr="00F53F21">
        <w:rPr>
          <w:rFonts w:ascii="Arial" w:eastAsia="Times New Roman" w:hAnsi="Arial" w:cs="Arial"/>
          <w:color w:val="12163B"/>
          <w:lang w:eastAsia="ru-RU"/>
        </w:rPr>
        <w:t xml:space="preserve"> суммы элементов массива.</w:t>
      </w:r>
    </w:p>
    <w:p w14:paraId="35474DE4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16.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Методы теоретической оценки алгоритмов. Основные меры сложности вычисления. Ресурсы: память и время. Трудоемкость алгоритмов: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налучший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и наихудший случай, трудоемкость в среднем. </w:t>
      </w:r>
    </w:p>
    <w:p w14:paraId="0B83E3D2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17.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Ассимптотические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оценки сложности</w:t>
      </w:r>
      <w:proofErr w:type="gramStart"/>
      <w:r w:rsidRPr="00F53F21">
        <w:rPr>
          <w:rFonts w:ascii="Arial" w:eastAsia="Times New Roman" w:hAnsi="Arial" w:cs="Arial"/>
          <w:color w:val="12163B"/>
          <w:lang w:eastAsia="ru-RU"/>
        </w:rPr>
        <w:t>: О</w:t>
      </w:r>
      <w:proofErr w:type="gramEnd"/>
      <w:r w:rsidRPr="00F53F21">
        <w:rPr>
          <w:rFonts w:ascii="Arial" w:eastAsia="Times New Roman" w:hAnsi="Arial" w:cs="Arial"/>
          <w:color w:val="12163B"/>
          <w:lang w:eastAsia="ru-RU"/>
        </w:rPr>
        <w:t xml:space="preserve">(n), </w:t>
      </w:r>
      <w:r w:rsidRPr="00F53F21">
        <w:rPr>
          <w:rFonts w:ascii="Arial" w:eastAsia="Times New Roman" w:hAnsi="Arial" w:cs="Arial"/>
          <w:color w:val="12163B"/>
          <w:lang w:eastAsia="ru-RU"/>
        </w:rPr>
        <w:sym w:font="Symbol" w:char="F057"/>
      </w:r>
      <w:r w:rsidRPr="00F53F21">
        <w:rPr>
          <w:rFonts w:ascii="Arial" w:eastAsia="Times New Roman" w:hAnsi="Arial" w:cs="Arial"/>
          <w:color w:val="12163B"/>
          <w:lang w:eastAsia="ru-RU"/>
        </w:rPr>
        <w:t xml:space="preserve">(n), </w:t>
      </w:r>
      <w:r w:rsidRPr="00F53F21">
        <w:rPr>
          <w:rFonts w:ascii="Arial" w:eastAsia="Times New Roman" w:hAnsi="Arial" w:cs="Arial"/>
          <w:color w:val="12163B"/>
          <w:lang w:eastAsia="ru-RU"/>
        </w:rPr>
        <w:sym w:font="Symbol" w:char="F051"/>
      </w:r>
      <w:r w:rsidRPr="00F53F21">
        <w:rPr>
          <w:rFonts w:ascii="Arial" w:eastAsia="Times New Roman" w:hAnsi="Arial" w:cs="Arial"/>
          <w:color w:val="12163B"/>
          <w:lang w:eastAsia="ru-RU"/>
        </w:rPr>
        <w:t xml:space="preserve">(n). Полиномиальные и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неполиномиальные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алгоритмы. Суммы, их свойства. Методы анализа алгоритмов.</w:t>
      </w:r>
    </w:p>
    <w:p w14:paraId="5DC7A76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18.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Приложения теории алгоритмов в информатике. Эффективность по быстродействию и занимаемой памяти. Практические критерии: средства реализации, поддерживаемые ЯП, простота. Роль оптимизации.</w:t>
      </w:r>
    </w:p>
    <w:p w14:paraId="4F6E42DB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19.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Методы сравнительной оценки алгоритмов. Сравнительная оценка скорости выполнения. </w:t>
      </w:r>
    </w:p>
    <w:p w14:paraId="5407B1FC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20.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Сравнительная оценка реализации различных методов сортировок (метод пузырька, вставок, выбора, метод Шелли).</w:t>
      </w:r>
    </w:p>
    <w:p w14:paraId="4643F600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21.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Сортировка включением. </w:t>
      </w:r>
    </w:p>
    <w:p w14:paraId="3841359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22.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Обменная сортировка. </w:t>
      </w:r>
    </w:p>
    <w:p w14:paraId="38B1C8A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23.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Сортировка выбором. </w:t>
      </w:r>
    </w:p>
    <w:p w14:paraId="176BB6F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24.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Сортировка разделением (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Quicksort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>). </w:t>
      </w:r>
    </w:p>
    <w:p w14:paraId="1A56E4B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25.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Сортировка со слиянием. </w:t>
      </w:r>
    </w:p>
    <w:p w14:paraId="1291292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lastRenderedPageBreak/>
        <w:t>26.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Сравнение методов внутренней сортировки Прямое слияние. Естественное слияние. </w:t>
      </w:r>
    </w:p>
    <w:p w14:paraId="65E4B3DA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27.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Методы поиска в основной памяти. Сбалансированное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многопутевое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слияние. </w:t>
      </w:r>
    </w:p>
    <w:p w14:paraId="11D4A79C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28.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Многофазная сортировка. Улучшение эффективности внешней.</w:t>
      </w:r>
    </w:p>
    <w:p w14:paraId="262ED75A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29.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Понятие структуры. Понятия линейного списка. Определение списка. Виды списков. Примеры.</w:t>
      </w:r>
    </w:p>
    <w:p w14:paraId="6E085CB4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30.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Стек. Основные операции над элементами стека.</w:t>
      </w:r>
    </w:p>
    <w:p w14:paraId="51D94A65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31.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Очередь. Основные операции над элементами очереди.</w:t>
      </w:r>
    </w:p>
    <w:p w14:paraId="1807D8D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32.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Упорядоченный список (односвязный, двусвязный). Реализация списков с использованием динамических структур. Основные операции над списками: добавление, удаление, просмотр (чтение)элементов списка. </w:t>
      </w:r>
    </w:p>
    <w:p w14:paraId="001662E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33.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Примеры использование динамических структур. </w:t>
      </w:r>
    </w:p>
    <w:p w14:paraId="75DD3DF6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34.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Определение дерева. Представления деревьев. Упорядоченные деревья. </w:t>
      </w:r>
      <w:hyperlink r:id="rId4" w:tooltip="Бинарные деревья" w:history="1">
        <w:r w:rsidRPr="00F53F21">
          <w:rPr>
            <w:rFonts w:ascii="Arial" w:eastAsia="Times New Roman" w:hAnsi="Arial" w:cs="Arial"/>
            <w:color w:val="006A91"/>
            <w:u w:val="single"/>
            <w:lang w:eastAsia="ru-RU"/>
          </w:rPr>
          <w:t>Бинарные деревья</w:t>
        </w:r>
      </w:hyperlink>
      <w:r w:rsidRPr="00F53F21">
        <w:rPr>
          <w:rFonts w:ascii="Arial" w:eastAsia="Times New Roman" w:hAnsi="Arial" w:cs="Arial"/>
          <w:color w:val="12163B"/>
          <w:lang w:eastAsia="ru-RU"/>
        </w:rPr>
        <w:t>.  Реализация дерева с использованием динамических структур. </w:t>
      </w:r>
    </w:p>
    <w:p w14:paraId="439F04D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35.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Основные операции для реализации дерева: добавление элемента или ветви дерева, прохождение дерева, удаление элемента или ветви дерева. </w:t>
      </w:r>
    </w:p>
    <w:p w14:paraId="4689D17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36.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Типы деревьев. Представление списков в виде бинарных деревьев. Лес. </w:t>
      </w:r>
    </w:p>
    <w:p w14:paraId="3035E43A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37.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Алгоритм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Хаффмена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>. </w:t>
      </w:r>
    </w:p>
    <w:p w14:paraId="1E8153AC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38.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Деревья оптимального поиска. Деревья цифрового поиска</w:t>
      </w:r>
    </w:p>
    <w:p w14:paraId="6273B5B7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39.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 xml:space="preserve">Методы </w:t>
      </w:r>
      <w:proofErr w:type="spellStart"/>
      <w:r w:rsidRPr="00F53F21">
        <w:rPr>
          <w:rFonts w:ascii="Arial" w:eastAsia="Times New Roman" w:hAnsi="Arial" w:cs="Arial"/>
          <w:color w:val="12163B"/>
          <w:lang w:eastAsia="ru-RU"/>
        </w:rPr>
        <w:t>хэширования</w:t>
      </w:r>
      <w:proofErr w:type="spellEnd"/>
      <w:r w:rsidRPr="00F53F21">
        <w:rPr>
          <w:rFonts w:ascii="Arial" w:eastAsia="Times New Roman" w:hAnsi="Arial" w:cs="Arial"/>
          <w:color w:val="12163B"/>
          <w:lang w:eastAsia="ru-RU"/>
        </w:rPr>
        <w:t xml:space="preserve"> для поиска в основной памяти. </w:t>
      </w:r>
    </w:p>
    <w:p w14:paraId="0C0F0B38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40.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Хеширование. Основные понятия. Хеш-таблица. Хеш-функция. Коллизия. </w:t>
      </w:r>
    </w:p>
    <w:p w14:paraId="382E1FBD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41.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Методы разрешения коллизий. Преимущества и недостатки. </w:t>
      </w:r>
    </w:p>
    <w:p w14:paraId="5C845892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42.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Хеширование. Метод цепочек (внешнее или открытое хеширование).</w:t>
      </w:r>
    </w:p>
    <w:p w14:paraId="5C46BABF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43.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 Хеширование. Метод открытой адресации (закрытое хеширование). </w:t>
      </w:r>
    </w:p>
    <w:p w14:paraId="207705D5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44.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Алгоритмы хеширования. Таблица прямого доступа. Метод остатков от деления. </w:t>
      </w:r>
    </w:p>
    <w:p w14:paraId="11278B0F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45.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Алгоритмы хеширования. Таблица прямого доступа. </w:t>
      </w:r>
    </w:p>
    <w:p w14:paraId="350E6749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46.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Алгоритмы хеширования. Таблица прямого доступа. Метод функции середины квадрата. Метод свертки. </w:t>
      </w:r>
    </w:p>
    <w:p w14:paraId="049D3523" w14:textId="77777777" w:rsidR="00F53F21" w:rsidRPr="00F53F21" w:rsidRDefault="00F53F21" w:rsidP="00F53F2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12163B"/>
          <w:lang w:eastAsia="ru-RU"/>
        </w:rPr>
      </w:pPr>
      <w:r w:rsidRPr="00F53F21">
        <w:rPr>
          <w:rFonts w:ascii="Arial" w:eastAsia="Times New Roman" w:hAnsi="Arial" w:cs="Arial"/>
          <w:color w:val="12163B"/>
          <w:lang w:eastAsia="ru-RU"/>
        </w:rPr>
        <w:t>47.</w:t>
      </w:r>
      <w:r w:rsidRPr="00F53F21">
        <w:rPr>
          <w:rFonts w:ascii="Arial" w:eastAsia="Times New Roman" w:hAnsi="Arial" w:cs="Arial"/>
          <w:color w:val="12163B"/>
          <w:lang w:eastAsia="ru-RU"/>
        </w:rPr>
        <w:tab/>
        <w:t>Хеширование. Использование цепочек переполнения.</w:t>
      </w:r>
    </w:p>
    <w:p w14:paraId="6DCD8A94" w14:textId="77777777" w:rsidR="00A6094E" w:rsidRDefault="00A6094E"/>
    <w:sectPr w:rsidR="00A6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B3A"/>
    <w:rsid w:val="004A1B3A"/>
    <w:rsid w:val="00A6094E"/>
    <w:rsid w:val="00F5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B671DC-CC98-4561-997C-5385DBD3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53F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53F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53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3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st.skif.donstu.ru/mod/resource/view.php?id=538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2020-08-24T08:38:00Z</dcterms:created>
  <dcterms:modified xsi:type="dcterms:W3CDTF">2020-08-24T08:38:00Z</dcterms:modified>
</cp:coreProperties>
</file>